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3DCAC" w14:textId="77777777" w:rsidR="00042AFF" w:rsidRPr="00D91957" w:rsidRDefault="001D259D">
      <w:pPr>
        <w:spacing w:before="90"/>
        <w:ind w:left="108"/>
        <w:rPr>
          <w:rFonts w:asciiTheme="minorHAnsi" w:hAnsiTheme="minorHAnsi"/>
          <w:b/>
          <w:sz w:val="36"/>
        </w:rPr>
      </w:pPr>
      <w:bookmarkStart w:id="0" w:name="_GoBack"/>
      <w:bookmarkEnd w:id="0"/>
      <w:r w:rsidRPr="00D91957">
        <w:rPr>
          <w:rFonts w:asciiTheme="minorHAnsi" w:hAnsiTheme="minorHAnsi"/>
          <w:b/>
          <w:sz w:val="36"/>
        </w:rPr>
        <w:t>PRESSEINFORMATION</w:t>
      </w:r>
    </w:p>
    <w:p w14:paraId="3013DCAD" w14:textId="77777777" w:rsidR="00042AFF" w:rsidRPr="00D91957" w:rsidRDefault="00042AFF">
      <w:pPr>
        <w:pStyle w:val="Textkrper"/>
        <w:spacing w:before="10"/>
        <w:rPr>
          <w:rFonts w:asciiTheme="minorHAnsi" w:hAnsiTheme="minorHAnsi"/>
          <w:b/>
          <w:sz w:val="36"/>
        </w:rPr>
      </w:pPr>
    </w:p>
    <w:p w14:paraId="3013DCB0" w14:textId="681209D4" w:rsidR="00042AFF" w:rsidRPr="00D91957" w:rsidRDefault="0063375A" w:rsidP="0063375A">
      <w:pPr>
        <w:pStyle w:val="Textkrper"/>
        <w:spacing w:before="1"/>
        <w:ind w:left="142"/>
        <w:rPr>
          <w:rFonts w:asciiTheme="minorHAnsi" w:hAnsiTheme="minorHAnsi"/>
          <w:b/>
          <w:bCs/>
          <w:sz w:val="32"/>
          <w:szCs w:val="32"/>
        </w:rPr>
      </w:pPr>
      <w:r w:rsidRPr="00D91957">
        <w:rPr>
          <w:rFonts w:asciiTheme="minorHAnsi" w:hAnsiTheme="minorHAnsi"/>
          <w:b/>
          <w:bCs/>
          <w:sz w:val="32"/>
          <w:szCs w:val="32"/>
        </w:rPr>
        <w:t xml:space="preserve">Strategische Partnerschaft zwischen der WIFO GmbH und der </w:t>
      </w:r>
      <w:proofErr w:type="spellStart"/>
      <w:r w:rsidRPr="00D91957">
        <w:rPr>
          <w:rFonts w:asciiTheme="minorHAnsi" w:hAnsiTheme="minorHAnsi"/>
          <w:b/>
          <w:bCs/>
          <w:sz w:val="32"/>
          <w:szCs w:val="32"/>
        </w:rPr>
        <w:t>PremiumCircle</w:t>
      </w:r>
      <w:proofErr w:type="spellEnd"/>
      <w:r w:rsidRPr="00D91957">
        <w:rPr>
          <w:rFonts w:asciiTheme="minorHAnsi" w:hAnsiTheme="minorHAnsi"/>
          <w:b/>
          <w:bCs/>
          <w:sz w:val="32"/>
          <w:szCs w:val="32"/>
        </w:rPr>
        <w:t xml:space="preserve"> Deutschland GmbH</w:t>
      </w:r>
    </w:p>
    <w:p w14:paraId="170FF158" w14:textId="77777777" w:rsidR="0063375A" w:rsidRPr="00D91957" w:rsidRDefault="0063375A">
      <w:pPr>
        <w:pStyle w:val="Textkrper"/>
        <w:spacing w:before="1"/>
        <w:rPr>
          <w:rFonts w:asciiTheme="minorHAnsi" w:hAnsiTheme="minorHAnsi"/>
          <w:b/>
          <w:sz w:val="45"/>
        </w:rPr>
      </w:pPr>
    </w:p>
    <w:p w14:paraId="06D55E67" w14:textId="6578B944" w:rsidR="001D259D" w:rsidRPr="00D91957" w:rsidRDefault="001D259D" w:rsidP="001D259D">
      <w:pPr>
        <w:ind w:left="142" w:right="2144"/>
        <w:rPr>
          <w:rFonts w:asciiTheme="minorHAnsi" w:eastAsiaTheme="minorHAnsi" w:hAnsiTheme="minorHAnsi" w:cs="Times New Roman"/>
          <w:sz w:val="24"/>
          <w:szCs w:val="24"/>
          <w:lang w:bidi="ar-SA"/>
        </w:rPr>
      </w:pPr>
      <w:r w:rsidRPr="00D91957">
        <w:rPr>
          <w:rFonts w:asciiTheme="minorHAnsi" w:hAnsiTheme="minorHAnsi"/>
          <w:i/>
          <w:sz w:val="24"/>
          <w:szCs w:val="24"/>
        </w:rPr>
        <w:t xml:space="preserve">Rheinstetten, </w:t>
      </w:r>
      <w:r w:rsidR="000A4E36" w:rsidRPr="00D91957">
        <w:rPr>
          <w:rFonts w:asciiTheme="minorHAnsi" w:hAnsiTheme="minorHAnsi"/>
          <w:i/>
          <w:sz w:val="24"/>
          <w:szCs w:val="24"/>
        </w:rPr>
        <w:t>13</w:t>
      </w:r>
      <w:r w:rsidRPr="00D91957">
        <w:rPr>
          <w:rFonts w:asciiTheme="minorHAnsi" w:hAnsiTheme="minorHAnsi"/>
          <w:i/>
          <w:sz w:val="24"/>
          <w:szCs w:val="24"/>
        </w:rPr>
        <w:t>. Juni 2019/PE</w:t>
      </w:r>
      <w:r w:rsidRPr="00D91957">
        <w:rPr>
          <w:rFonts w:asciiTheme="minorHAnsi" w:hAnsiTheme="minorHAnsi"/>
          <w:sz w:val="24"/>
          <w:szCs w:val="24"/>
        </w:rPr>
        <w:t xml:space="preserve">: </w:t>
      </w:r>
      <w:r w:rsidRPr="00D91957">
        <w:rPr>
          <w:rFonts w:asciiTheme="minorHAnsi" w:hAnsiTheme="minorHAnsi"/>
          <w:sz w:val="24"/>
          <w:szCs w:val="24"/>
        </w:rPr>
        <w:br/>
        <w:t xml:space="preserve">Gewerbespezialist und Servicedienstleister WIFO GmbH und die Informations- und Beratungsgesellschaft </w:t>
      </w:r>
      <w:proofErr w:type="spellStart"/>
      <w:r w:rsidRPr="00D91957">
        <w:rPr>
          <w:rFonts w:asciiTheme="minorHAnsi" w:hAnsiTheme="minorHAnsi"/>
          <w:sz w:val="24"/>
          <w:szCs w:val="24"/>
        </w:rPr>
        <w:t>PremiumCircle</w:t>
      </w:r>
      <w:proofErr w:type="spellEnd"/>
      <w:r w:rsidRPr="00D91957">
        <w:rPr>
          <w:rFonts w:asciiTheme="minorHAnsi" w:hAnsiTheme="minorHAnsi"/>
          <w:sz w:val="24"/>
          <w:szCs w:val="24"/>
        </w:rPr>
        <w:t xml:space="preserve"> Deutschland GmbH setzen gemeinsam auf Transparenz und Qualität.</w:t>
      </w:r>
    </w:p>
    <w:p w14:paraId="386F163B" w14:textId="77777777" w:rsidR="001D259D" w:rsidRPr="00D91957" w:rsidRDefault="001D259D" w:rsidP="001D259D">
      <w:pPr>
        <w:pStyle w:val="Textkrper"/>
        <w:ind w:left="108" w:right="2112"/>
        <w:jc w:val="both"/>
        <w:rPr>
          <w:rFonts w:asciiTheme="minorHAnsi" w:hAnsiTheme="minorHAnsi"/>
        </w:rPr>
      </w:pPr>
    </w:p>
    <w:p w14:paraId="3013DCC0" w14:textId="1B12577B" w:rsidR="00042AFF" w:rsidRPr="00D91957" w:rsidRDefault="001D259D" w:rsidP="001D259D">
      <w:pPr>
        <w:pStyle w:val="Textkrper"/>
        <w:ind w:left="108" w:right="2112"/>
        <w:jc w:val="both"/>
        <w:rPr>
          <w:rFonts w:asciiTheme="minorHAnsi" w:hAnsiTheme="minorHAnsi"/>
        </w:rPr>
      </w:pPr>
      <w:r w:rsidRPr="00D91957">
        <w:rPr>
          <w:rFonts w:asciiTheme="minorHAnsi" w:hAnsiTheme="minorHAnsi"/>
        </w:rPr>
        <w:t xml:space="preserve">Die beiden Unternehmen haben eine strategische und qualitätsorientierte Partnerschaft zur Verbesserung der Beratungsqualität in der Versicherungsbranche begründet. Durch diese Partnerschaft erhalten die Premium-Mitglieder des exklusiven Maklernetzwerkes </w:t>
      </w:r>
      <w:proofErr w:type="spellStart"/>
      <w:r w:rsidRPr="00D91957">
        <w:rPr>
          <w:rFonts w:asciiTheme="minorHAnsi" w:hAnsiTheme="minorHAnsi"/>
        </w:rPr>
        <w:t>PremiumCircle</w:t>
      </w:r>
      <w:proofErr w:type="spellEnd"/>
      <w:r w:rsidRPr="00D91957">
        <w:rPr>
          <w:rFonts w:asciiTheme="minorHAnsi" w:hAnsiTheme="minorHAnsi"/>
        </w:rPr>
        <w:t xml:space="preserve"> vollen Zugang auf das gesamte Servicespektrum inklusive der exklusiven Deckungskonzepte der WIFO. Damit steht diesen nicht nur das Dienstleistungspaket des </w:t>
      </w:r>
      <w:proofErr w:type="spellStart"/>
      <w:r w:rsidRPr="00D91957">
        <w:rPr>
          <w:rFonts w:asciiTheme="minorHAnsi" w:hAnsiTheme="minorHAnsi"/>
        </w:rPr>
        <w:t>PremiumCircle</w:t>
      </w:r>
      <w:proofErr w:type="spellEnd"/>
      <w:r w:rsidRPr="00D91957">
        <w:rPr>
          <w:rFonts w:asciiTheme="minorHAnsi" w:hAnsiTheme="minorHAnsi"/>
        </w:rPr>
        <w:t xml:space="preserve"> inklusive de</w:t>
      </w:r>
      <w:r w:rsidR="00D91957" w:rsidRPr="00D91957">
        <w:rPr>
          <w:rFonts w:asciiTheme="minorHAnsi" w:hAnsiTheme="minorHAnsi"/>
        </w:rPr>
        <w:t>s</w:t>
      </w:r>
      <w:r w:rsidRPr="00D91957">
        <w:rPr>
          <w:rFonts w:asciiTheme="minorHAnsi" w:hAnsiTheme="minorHAnsi"/>
        </w:rPr>
        <w:t xml:space="preserve"> Zugang</w:t>
      </w:r>
      <w:r w:rsidR="00D91957" w:rsidRPr="00D91957">
        <w:rPr>
          <w:rFonts w:asciiTheme="minorHAnsi" w:hAnsiTheme="minorHAnsi"/>
        </w:rPr>
        <w:t>s</w:t>
      </w:r>
      <w:r w:rsidRPr="00D91957">
        <w:rPr>
          <w:rFonts w:asciiTheme="minorHAnsi" w:hAnsiTheme="minorHAnsi"/>
        </w:rPr>
        <w:t xml:space="preserve"> zur </w:t>
      </w:r>
      <w:proofErr w:type="spellStart"/>
      <w:r w:rsidRPr="00D91957">
        <w:rPr>
          <w:rFonts w:asciiTheme="minorHAnsi" w:hAnsiTheme="minorHAnsi"/>
        </w:rPr>
        <w:t>PremiumSoftware</w:t>
      </w:r>
      <w:proofErr w:type="spellEnd"/>
      <w:r w:rsidRPr="00D91957">
        <w:rPr>
          <w:rFonts w:asciiTheme="minorHAnsi" w:hAnsiTheme="minorHAnsi"/>
        </w:rPr>
        <w:t xml:space="preserve">, sondern auch ein hochwertiges Komplettpaket für alle Versicherungsparten zur Verfügung.  Die WIFO wird darüber hinaus die qualitativ hochwertigen Dienstleistungen der </w:t>
      </w:r>
      <w:proofErr w:type="spellStart"/>
      <w:r w:rsidRPr="00D91957">
        <w:rPr>
          <w:rFonts w:asciiTheme="minorHAnsi" w:hAnsiTheme="minorHAnsi"/>
        </w:rPr>
        <w:t>PremiumCircle</w:t>
      </w:r>
      <w:proofErr w:type="spellEnd"/>
      <w:r w:rsidRPr="00D91957">
        <w:rPr>
          <w:rFonts w:asciiTheme="minorHAnsi" w:hAnsiTheme="minorHAnsi"/>
        </w:rPr>
        <w:t xml:space="preserve"> Deutschland GmbH ihren angeschlossenen Maklern zu Sonderkonditionen zur Verfügung stellen.</w:t>
      </w:r>
    </w:p>
    <w:p w14:paraId="3013DCC1" w14:textId="77777777" w:rsidR="00042AFF" w:rsidRPr="00D91957" w:rsidRDefault="00042AFF">
      <w:pPr>
        <w:pStyle w:val="Textkrper"/>
        <w:rPr>
          <w:rFonts w:asciiTheme="minorHAnsi" w:hAnsiTheme="minorHAnsi"/>
          <w:sz w:val="20"/>
        </w:rPr>
      </w:pPr>
    </w:p>
    <w:p w14:paraId="3013DCC2" w14:textId="77777777" w:rsidR="00042AFF" w:rsidRPr="00D91957" w:rsidRDefault="00042AFF">
      <w:pPr>
        <w:pStyle w:val="Textkrper"/>
        <w:rPr>
          <w:rFonts w:asciiTheme="minorHAnsi" w:hAnsiTheme="minorHAnsi"/>
          <w:sz w:val="20"/>
        </w:rPr>
      </w:pPr>
    </w:p>
    <w:p w14:paraId="3013DCC3" w14:textId="6EAB2FF3" w:rsidR="00042AFF" w:rsidRPr="00D91957" w:rsidRDefault="0063375A">
      <w:pPr>
        <w:pStyle w:val="Textkrper"/>
        <w:spacing w:before="2"/>
        <w:rPr>
          <w:rFonts w:asciiTheme="minorHAnsi" w:hAnsiTheme="minorHAnsi"/>
          <w:sz w:val="20"/>
        </w:rPr>
      </w:pPr>
      <w:r w:rsidRPr="00D91957">
        <w:rPr>
          <w:rFonts w:asciiTheme="minorHAnsi" w:hAnsiTheme="minorHAnsi"/>
          <w:noProof/>
        </w:rPr>
        <mc:AlternateContent>
          <mc:Choice Requires="wpg">
            <w:drawing>
              <wp:anchor distT="0" distB="0" distL="0" distR="0" simplePos="0" relativeHeight="251658240" behindDoc="0" locked="0" layoutInCell="1" allowOverlap="1" wp14:anchorId="3013DCD3" wp14:editId="1111B075">
                <wp:simplePos x="0" y="0"/>
                <wp:positionH relativeFrom="page">
                  <wp:posOffset>792480</wp:posOffset>
                </wp:positionH>
                <wp:positionV relativeFrom="paragraph">
                  <wp:posOffset>198755</wp:posOffset>
                </wp:positionV>
                <wp:extent cx="4357370" cy="20320"/>
                <wp:effectExtent l="11430" t="5715" r="12700" b="1206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7370" cy="20320"/>
                          <a:chOff x="1248" y="313"/>
                          <a:chExt cx="6862" cy="32"/>
                        </a:xfrm>
                      </wpg:grpSpPr>
                      <wps:wsp>
                        <wps:cNvPr id="4" name="Line 15"/>
                        <wps:cNvCnPr>
                          <a:cxnSpLocks noChangeShapeType="1"/>
                        </wps:cNvCnPr>
                        <wps:spPr bwMode="auto">
                          <a:xfrm>
                            <a:off x="1248" y="329"/>
                            <a:ext cx="6859" cy="0"/>
                          </a:xfrm>
                          <a:prstGeom prst="line">
                            <a:avLst/>
                          </a:prstGeom>
                          <a:noFill/>
                          <a:ln w="1968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5" name="Rectangle 14"/>
                        <wps:cNvSpPr>
                          <a:spLocks noChangeArrowheads="1"/>
                        </wps:cNvSpPr>
                        <wps:spPr bwMode="auto">
                          <a:xfrm>
                            <a:off x="1248" y="31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3"/>
                        <wps:cNvSpPr>
                          <a:spLocks noChangeArrowheads="1"/>
                        </wps:cNvSpPr>
                        <wps:spPr bwMode="auto">
                          <a:xfrm>
                            <a:off x="1248" y="31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12"/>
                        <wps:cNvCnPr>
                          <a:cxnSpLocks noChangeShapeType="1"/>
                        </wps:cNvCnPr>
                        <wps:spPr bwMode="auto">
                          <a:xfrm>
                            <a:off x="1253" y="316"/>
                            <a:ext cx="6851"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8" name="Rectangle 11"/>
                        <wps:cNvSpPr>
                          <a:spLocks noChangeArrowheads="1"/>
                        </wps:cNvSpPr>
                        <wps:spPr bwMode="auto">
                          <a:xfrm>
                            <a:off x="8104" y="31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8104" y="31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9"/>
                        <wps:cNvSpPr>
                          <a:spLocks noChangeArrowheads="1"/>
                        </wps:cNvSpPr>
                        <wps:spPr bwMode="auto">
                          <a:xfrm>
                            <a:off x="1248" y="318"/>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8"/>
                        <wps:cNvSpPr>
                          <a:spLocks noChangeArrowheads="1"/>
                        </wps:cNvSpPr>
                        <wps:spPr bwMode="auto">
                          <a:xfrm>
                            <a:off x="8104" y="31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1248" y="34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248" y="34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5"/>
                        <wps:cNvCnPr>
                          <a:cxnSpLocks noChangeShapeType="1"/>
                        </wps:cNvCnPr>
                        <wps:spPr bwMode="auto">
                          <a:xfrm>
                            <a:off x="1253" y="343"/>
                            <a:ext cx="6851"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5" name="Rectangle 4"/>
                        <wps:cNvSpPr>
                          <a:spLocks noChangeArrowheads="1"/>
                        </wps:cNvSpPr>
                        <wps:spPr bwMode="auto">
                          <a:xfrm>
                            <a:off x="8104" y="34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3"/>
                        <wps:cNvSpPr>
                          <a:spLocks noChangeArrowheads="1"/>
                        </wps:cNvSpPr>
                        <wps:spPr bwMode="auto">
                          <a:xfrm>
                            <a:off x="8104" y="34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692AC" id="Group 2" o:spid="_x0000_s1026" style="position:absolute;margin-left:62.4pt;margin-top:15.65pt;width:343.1pt;height:1.6pt;z-index:251658240;mso-wrap-distance-left:0;mso-wrap-distance-right:0;mso-position-horizontal-relative:page" coordorigin="1248,313" coordsize="686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">
                <v:line id="Line 15" o:spid="_x0000_s1027" style="position:absolute;visibility:visible;mso-wrap-style:square" from="1248,329" to="810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" strokecolor="#9f9f9f" strokeweight="1.55pt"/>
                <v:rect id="Rectangle 14" o:spid="_x0000_s1028" style="position:absolute;left:1248;top:3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" fillcolor="#9f9f9f" stroked="f"/>
                <v:rect id="Rectangle 13" o:spid="_x0000_s1029" style="position:absolute;left:1248;top:3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" fillcolor="#9f9f9f" stroked="f"/>
                <v:line id="Line 12" o:spid="_x0000_s1030" style="position:absolute;visibility:visible;mso-wrap-style:square" from="1253,316" to="810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" strokecolor="#9f9f9f" strokeweight=".24pt"/>
                <v:rect id="Rectangle 11" o:spid="_x0000_s1031" style="position:absolute;left:8104;top:3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" fillcolor="#e2e2e2" stroked="f"/>
                <v:rect id="Rectangle 10" o:spid="_x0000_s1032" style="position:absolute;left:8104;top:31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" fillcolor="#9f9f9f" stroked="f"/>
                <v:rect id="Rectangle 9" o:spid="_x0000_s1033" style="position:absolute;left:1248;top:318;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l9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" fillcolor="#9f9f9f" stroked="f"/>
                <v:rect id="Rectangle 8" o:spid="_x0000_s1034" style="position:absolute;left:8104;top:318;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" fillcolor="#e2e2e2" stroked="f"/>
                <v:rect id="Rectangle 7" o:spid="_x0000_s1035" style="position:absolute;left:1248;top:34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" fillcolor="#9f9f9f" stroked="f"/>
                <v:rect id="Rectangle 6" o:spid="_x0000_s1036" style="position:absolute;left:1248;top:34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" fillcolor="#e2e2e2" stroked="f"/>
                <v:line id="Line 5" o:spid="_x0000_s1037" style="position:absolute;visibility:visible;mso-wrap-style:square" from="1253,343" to="8104,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" strokecolor="#e2e2e2" strokeweight=".24pt"/>
                <v:rect id="Rectangle 4" o:spid="_x0000_s1038" style="position:absolute;left:8104;top:34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" fillcolor="#e2e2e2" stroked="f"/>
                <v:rect id="Rectangle 3" o:spid="_x0000_s1039" style="position:absolute;left:8104;top:34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" fillcolor="#e2e2e2" stroked="f"/>
                <w10:wrap type="topAndBottom" anchorx="page"/>
              </v:group>
            </w:pict>
          </mc:Fallback>
        </mc:AlternateContent>
      </w:r>
    </w:p>
    <w:p w14:paraId="3013DCC4" w14:textId="77777777" w:rsidR="00042AFF" w:rsidRPr="00D91957" w:rsidRDefault="00042AFF">
      <w:pPr>
        <w:pStyle w:val="Textkrper"/>
        <w:spacing w:before="9"/>
        <w:rPr>
          <w:rFonts w:asciiTheme="minorHAnsi" w:hAnsiTheme="minorHAnsi"/>
          <w:sz w:val="13"/>
        </w:rPr>
      </w:pPr>
    </w:p>
    <w:p w14:paraId="756F729A" w14:textId="77777777" w:rsidR="00D91957" w:rsidRDefault="00D91957" w:rsidP="00D91957">
      <w:pPr>
        <w:pStyle w:val="Default"/>
        <w:spacing w:line="276" w:lineRule="auto"/>
        <w:ind w:left="142"/>
        <w:jc w:val="both"/>
        <w:rPr>
          <w:rFonts w:asciiTheme="minorHAnsi" w:hAnsiTheme="minorHAnsi"/>
          <w:b/>
          <w:bCs/>
          <w:sz w:val="28"/>
          <w:szCs w:val="20"/>
        </w:rPr>
      </w:pPr>
    </w:p>
    <w:p w14:paraId="3933A679" w14:textId="37B9FEC4" w:rsidR="00D91957" w:rsidRPr="00D91957" w:rsidRDefault="00D91957" w:rsidP="00D91957">
      <w:pPr>
        <w:pStyle w:val="Default"/>
        <w:spacing w:line="276" w:lineRule="auto"/>
        <w:ind w:left="142"/>
        <w:jc w:val="both"/>
        <w:rPr>
          <w:rFonts w:asciiTheme="minorHAnsi" w:hAnsiTheme="minorHAnsi"/>
          <w:b/>
          <w:bCs/>
          <w:sz w:val="28"/>
          <w:szCs w:val="20"/>
        </w:rPr>
      </w:pPr>
      <w:r>
        <w:rPr>
          <w:rFonts w:asciiTheme="minorHAnsi" w:hAnsiTheme="minorHAnsi"/>
          <w:b/>
          <w:bCs/>
          <w:sz w:val="28"/>
          <w:szCs w:val="20"/>
        </w:rPr>
        <w:t>D</w:t>
      </w:r>
      <w:r w:rsidRPr="00D91957">
        <w:rPr>
          <w:rFonts w:asciiTheme="minorHAnsi" w:hAnsiTheme="minorHAnsi"/>
          <w:b/>
          <w:bCs/>
          <w:sz w:val="28"/>
          <w:szCs w:val="20"/>
        </w:rPr>
        <w:t xml:space="preserve">ie </w:t>
      </w:r>
      <w:proofErr w:type="spellStart"/>
      <w:r w:rsidRPr="00D91957">
        <w:rPr>
          <w:rFonts w:asciiTheme="minorHAnsi" w:hAnsiTheme="minorHAnsi"/>
          <w:b/>
          <w:bCs/>
          <w:sz w:val="28"/>
          <w:szCs w:val="20"/>
        </w:rPr>
        <w:t>PremiumCircle</w:t>
      </w:r>
      <w:proofErr w:type="spellEnd"/>
      <w:r w:rsidRPr="00D91957">
        <w:rPr>
          <w:rFonts w:asciiTheme="minorHAnsi" w:hAnsiTheme="minorHAnsi"/>
          <w:b/>
          <w:bCs/>
          <w:sz w:val="28"/>
          <w:szCs w:val="20"/>
        </w:rPr>
        <w:t xml:space="preserve"> Deutschland GmbH</w:t>
      </w:r>
    </w:p>
    <w:p w14:paraId="4A4331BA" w14:textId="0D86338C" w:rsidR="00D91957" w:rsidRPr="00D91957" w:rsidRDefault="00D91957" w:rsidP="00D91957">
      <w:pPr>
        <w:spacing w:before="93"/>
        <w:ind w:left="108" w:right="2277"/>
        <w:jc w:val="both"/>
        <w:rPr>
          <w:rFonts w:asciiTheme="minorHAnsi" w:hAnsiTheme="minorHAnsi"/>
          <w:b/>
          <w:sz w:val="32"/>
        </w:rPr>
      </w:pPr>
      <w:r w:rsidRPr="00D91957">
        <w:rPr>
          <w:rFonts w:asciiTheme="minorHAnsi" w:hAnsiTheme="minorHAnsi"/>
          <w:szCs w:val="20"/>
        </w:rPr>
        <w:t xml:space="preserve">Die </w:t>
      </w:r>
      <w:proofErr w:type="spellStart"/>
      <w:r w:rsidRPr="00D91957">
        <w:rPr>
          <w:rFonts w:asciiTheme="minorHAnsi" w:hAnsiTheme="minorHAnsi"/>
          <w:szCs w:val="20"/>
        </w:rPr>
        <w:t>PremiumCircle</w:t>
      </w:r>
      <w:proofErr w:type="spellEnd"/>
      <w:r w:rsidRPr="00D91957">
        <w:rPr>
          <w:rFonts w:asciiTheme="minorHAnsi" w:hAnsiTheme="minorHAnsi"/>
          <w:szCs w:val="20"/>
        </w:rPr>
        <w:t xml:space="preserve"> Deutschland GmbH ist als Informations- und Beratungsgesellschaft für die Gesundheits- und Versicherungswirtschaft seit 2002 im Markt etabliert. Das Unternehmen verfügt über langjährige individuelle Kunden-, Produkt-, Vermittlererfahrungen und steht Versicherern bei der Entwicklung transparenter und verständlicher Produkte professionell zur Seite.</w:t>
      </w:r>
      <w:r w:rsidRPr="00D91957">
        <w:rPr>
          <w:rFonts w:asciiTheme="minorHAnsi" w:hAnsiTheme="minorHAnsi"/>
          <w:sz w:val="24"/>
        </w:rPr>
        <w:t xml:space="preserve"> </w:t>
      </w:r>
      <w:hyperlink r:id="rId9" w:history="1">
        <w:r w:rsidRPr="00D91957">
          <w:rPr>
            <w:rStyle w:val="Hyperlink"/>
            <w:rFonts w:asciiTheme="minorHAnsi" w:hAnsiTheme="minorHAnsi"/>
            <w:szCs w:val="20"/>
          </w:rPr>
          <w:t>www.premiumcircle.de</w:t>
        </w:r>
      </w:hyperlink>
    </w:p>
    <w:p w14:paraId="00237B1A" w14:textId="418DC5A7" w:rsidR="00D91957" w:rsidRPr="00D91957" w:rsidRDefault="00D91957">
      <w:pPr>
        <w:spacing w:before="93"/>
        <w:ind w:left="108" w:right="2277"/>
        <w:rPr>
          <w:rFonts w:asciiTheme="minorHAnsi" w:hAnsiTheme="minorHAnsi"/>
          <w:b/>
          <w:sz w:val="28"/>
        </w:rPr>
      </w:pPr>
    </w:p>
    <w:p w14:paraId="76E477A6" w14:textId="77777777" w:rsidR="00D91957" w:rsidRPr="00D91957" w:rsidRDefault="00D91957">
      <w:pPr>
        <w:spacing w:before="93"/>
        <w:ind w:left="108" w:right="2277"/>
        <w:rPr>
          <w:rFonts w:asciiTheme="minorHAnsi" w:hAnsiTheme="minorHAnsi"/>
          <w:b/>
          <w:sz w:val="28"/>
        </w:rPr>
      </w:pPr>
    </w:p>
    <w:p w14:paraId="3013DCC5" w14:textId="0ED7995F" w:rsidR="00042AFF" w:rsidRPr="00D91957" w:rsidRDefault="001D259D">
      <w:pPr>
        <w:spacing w:before="93"/>
        <w:ind w:left="108" w:right="2277"/>
        <w:rPr>
          <w:rFonts w:asciiTheme="minorHAnsi" w:hAnsiTheme="minorHAnsi"/>
          <w:b/>
          <w:sz w:val="28"/>
        </w:rPr>
      </w:pPr>
      <w:r w:rsidRPr="00D91957">
        <w:rPr>
          <w:rFonts w:asciiTheme="minorHAnsi" w:hAnsiTheme="minorHAnsi"/>
          <w:b/>
          <w:sz w:val="28"/>
        </w:rPr>
        <w:t>Die WIFO Wirtschafts- &amp; Fondsanlagenberatung und Versicherungsmakler GmbH</w:t>
      </w:r>
    </w:p>
    <w:p w14:paraId="3013DCC6" w14:textId="77777777" w:rsidR="00042AFF" w:rsidRPr="00D91957" w:rsidRDefault="00042AFF">
      <w:pPr>
        <w:pStyle w:val="Textkrper"/>
        <w:spacing w:before="5"/>
        <w:rPr>
          <w:rFonts w:asciiTheme="minorHAnsi" w:hAnsiTheme="minorHAnsi"/>
          <w:b/>
          <w:sz w:val="26"/>
        </w:rPr>
      </w:pPr>
    </w:p>
    <w:p w14:paraId="3013DCC9" w14:textId="6EF6AC36" w:rsidR="00042AFF" w:rsidRPr="00D91957" w:rsidRDefault="001D259D" w:rsidP="001D259D">
      <w:pPr>
        <w:ind w:left="142" w:right="2144"/>
        <w:jc w:val="both"/>
        <w:rPr>
          <w:rFonts w:asciiTheme="minorHAnsi" w:hAnsiTheme="minorHAnsi"/>
          <w:sz w:val="20"/>
        </w:rPr>
      </w:pPr>
      <w:r w:rsidRPr="00D91957">
        <w:rPr>
          <w:rFonts w:asciiTheme="minorHAnsi" w:hAnsiTheme="minorHAnsi"/>
        </w:rPr>
        <w:t xml:space="preserve">Die WIFO GmbH zählt zu den zehn größten Maklerpools in Deutschland. Die WIFO wurde 1987 von Karl Burkart in Rheinstetten gegründet. Seit 2018 führt </w:t>
      </w:r>
      <w:r w:rsidRPr="00D91957">
        <w:rPr>
          <w:rFonts w:asciiTheme="minorHAnsi" w:hAnsiTheme="minorHAnsi"/>
        </w:rPr>
        <w:lastRenderedPageBreak/>
        <w:t>sein Sohn Sven Burkart das Unternehmen. Die WIFO hat 60 Mitarbeiter und über 3.000 Verbundpartner. Die Vermittler erhalten von der WIFO umfassende Leistungen mit Beratung und Services. WIFO vermittelt den Verbundpartnern individuelle Angebote von Versicherungsunternehmen im Bereich Leben, Kranken, Sach. Die WIFO hat im Jahr 2017 Provisionserlöse über 17 Mio. Euro erwirtschaftet.</w:t>
      </w:r>
    </w:p>
    <w:p w14:paraId="3013DCCA" w14:textId="77777777" w:rsidR="00042AFF" w:rsidRPr="00D91957" w:rsidRDefault="00042AFF">
      <w:pPr>
        <w:pStyle w:val="Textkrper"/>
        <w:rPr>
          <w:rFonts w:asciiTheme="minorHAnsi" w:hAnsiTheme="minorHAnsi"/>
          <w:sz w:val="20"/>
        </w:rPr>
      </w:pPr>
    </w:p>
    <w:p w14:paraId="3013DCCB" w14:textId="77777777" w:rsidR="00042AFF" w:rsidRPr="00D91957" w:rsidRDefault="00042AFF">
      <w:pPr>
        <w:pStyle w:val="Textkrper"/>
        <w:rPr>
          <w:rFonts w:asciiTheme="minorHAnsi" w:hAnsiTheme="minorHAnsi"/>
          <w:sz w:val="20"/>
        </w:rPr>
      </w:pPr>
    </w:p>
    <w:p w14:paraId="3013DCCC" w14:textId="77777777" w:rsidR="00042AFF" w:rsidRPr="00D91957" w:rsidRDefault="00042AFF">
      <w:pPr>
        <w:pStyle w:val="Textkrper"/>
        <w:spacing w:before="9"/>
        <w:rPr>
          <w:rFonts w:asciiTheme="minorHAnsi" w:hAnsiTheme="minorHAnsi"/>
          <w:sz w:val="20"/>
        </w:rPr>
      </w:pPr>
    </w:p>
    <w:p w14:paraId="3013DCCD" w14:textId="77777777" w:rsidR="00042AFF" w:rsidRPr="00D91957" w:rsidRDefault="001D259D">
      <w:pPr>
        <w:pStyle w:val="berschrift2"/>
        <w:rPr>
          <w:rFonts w:asciiTheme="minorHAnsi" w:hAnsiTheme="minorHAnsi"/>
        </w:rPr>
      </w:pPr>
      <w:r w:rsidRPr="00D91957">
        <w:rPr>
          <w:rFonts w:asciiTheme="minorHAnsi" w:hAnsiTheme="minorHAnsi"/>
        </w:rPr>
        <w:t>Weitere Informationen:</w:t>
      </w:r>
    </w:p>
    <w:p w14:paraId="3013DCCE" w14:textId="77777777" w:rsidR="00042AFF" w:rsidRPr="00D91957" w:rsidRDefault="00042AFF">
      <w:pPr>
        <w:pStyle w:val="Textkrper"/>
        <w:spacing w:before="6"/>
        <w:rPr>
          <w:rFonts w:asciiTheme="minorHAnsi" w:hAnsiTheme="minorHAnsi"/>
          <w:b/>
          <w:sz w:val="26"/>
        </w:rPr>
      </w:pPr>
    </w:p>
    <w:p w14:paraId="3013DCCF" w14:textId="56C0DD38" w:rsidR="00042AFF" w:rsidRPr="00D91957" w:rsidRDefault="001D259D">
      <w:pPr>
        <w:pStyle w:val="Textkrper"/>
        <w:ind w:left="108"/>
        <w:rPr>
          <w:rFonts w:asciiTheme="minorHAnsi" w:hAnsiTheme="minorHAnsi"/>
        </w:rPr>
      </w:pPr>
      <w:r w:rsidRPr="00D91957">
        <w:rPr>
          <w:rFonts w:asciiTheme="minorHAnsi" w:hAnsiTheme="minorHAnsi"/>
        </w:rPr>
        <w:t>Patrick Edelmann | Leiter Marketing</w:t>
      </w:r>
    </w:p>
    <w:p w14:paraId="3013DCD0" w14:textId="6E2C1C44" w:rsidR="00042AFF" w:rsidRPr="00D91957" w:rsidRDefault="001D259D">
      <w:pPr>
        <w:pStyle w:val="Textkrper"/>
        <w:spacing w:before="1"/>
        <w:ind w:left="108"/>
        <w:rPr>
          <w:rFonts w:asciiTheme="minorHAnsi" w:hAnsiTheme="minorHAnsi"/>
        </w:rPr>
      </w:pPr>
      <w:r w:rsidRPr="00D91957">
        <w:rPr>
          <w:rFonts w:asciiTheme="minorHAnsi" w:hAnsiTheme="minorHAnsi"/>
        </w:rPr>
        <w:t xml:space="preserve">Telefon: 07242 / 930-327 | E-Mail: </w:t>
      </w:r>
      <w:hyperlink r:id="rId10" w:history="1">
        <w:r w:rsidRPr="00D91957">
          <w:rPr>
            <w:rStyle w:val="Hyperlink"/>
            <w:rFonts w:asciiTheme="minorHAnsi" w:hAnsiTheme="minorHAnsi"/>
          </w:rPr>
          <w:t>p.edelmann@wifo.com</w:t>
        </w:r>
      </w:hyperlink>
    </w:p>
    <w:p w14:paraId="3013DCD1" w14:textId="77777777" w:rsidR="00042AFF" w:rsidRPr="00D91957" w:rsidRDefault="00042AFF">
      <w:pPr>
        <w:pStyle w:val="Textkrper"/>
        <w:spacing w:before="12"/>
        <w:rPr>
          <w:rFonts w:asciiTheme="minorHAnsi" w:hAnsiTheme="minorHAnsi"/>
          <w:sz w:val="23"/>
        </w:rPr>
      </w:pPr>
    </w:p>
    <w:p w14:paraId="3013DCD2" w14:textId="77777777" w:rsidR="00042AFF" w:rsidRPr="00D91957" w:rsidRDefault="001D259D">
      <w:pPr>
        <w:pStyle w:val="Textkrper"/>
        <w:ind w:left="108" w:right="4270"/>
        <w:rPr>
          <w:rFonts w:asciiTheme="minorHAnsi" w:hAnsiTheme="minorHAnsi"/>
        </w:rPr>
      </w:pPr>
      <w:r w:rsidRPr="00D91957">
        <w:rPr>
          <w:rFonts w:asciiTheme="minorHAnsi" w:hAnsiTheme="minorHAnsi"/>
        </w:rPr>
        <w:t xml:space="preserve">WIFO Wirtschafts- &amp; Fondsanlagenberatung und Versicherungsmakler GmbH Gewerbering 15, 76287 Rheinstetten Internet: </w:t>
      </w:r>
      <w:hyperlink r:id="rId11">
        <w:r w:rsidRPr="00D91957">
          <w:rPr>
            <w:rFonts w:asciiTheme="minorHAnsi" w:hAnsiTheme="minorHAnsi"/>
            <w:u w:val="single"/>
          </w:rPr>
          <w:t>www.wifo.com</w:t>
        </w:r>
      </w:hyperlink>
    </w:p>
    <w:sectPr w:rsidR="00042AFF" w:rsidRPr="00D91957" w:rsidSect="009F0FF0">
      <w:headerReference w:type="default" r:id="rId12"/>
      <w:footerReference w:type="default" r:id="rId13"/>
      <w:pgSz w:w="11910" w:h="16840"/>
      <w:pgMar w:top="2127" w:right="1680" w:bottom="1276" w:left="1140" w:header="742" w:footer="8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DCDA" w14:textId="77777777" w:rsidR="00BA0EFC" w:rsidRDefault="001D259D">
      <w:r>
        <w:separator/>
      </w:r>
    </w:p>
  </w:endnote>
  <w:endnote w:type="continuationSeparator" w:id="0">
    <w:p w14:paraId="3013DCDC" w14:textId="77777777" w:rsidR="00BA0EFC" w:rsidRDefault="001D2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3DCD5" w14:textId="7F956FD0" w:rsidR="00042AFF" w:rsidRDefault="0063375A">
    <w:pPr>
      <w:pStyle w:val="Textkrper"/>
      <w:spacing w:line="14" w:lineRule="auto"/>
      <w:rPr>
        <w:sz w:val="20"/>
      </w:rPr>
    </w:pPr>
    <w:r>
      <w:rPr>
        <w:noProof/>
      </w:rPr>
      <mc:AlternateContent>
        <mc:Choice Requires="wps">
          <w:drawing>
            <wp:anchor distT="0" distB="0" distL="114300" distR="114300" simplePos="0" relativeHeight="251658240" behindDoc="1" locked="0" layoutInCell="1" allowOverlap="1" wp14:anchorId="3013DCD8" wp14:editId="5BD7C460">
              <wp:simplePos x="0" y="0"/>
              <wp:positionH relativeFrom="page">
                <wp:posOffset>2956560</wp:posOffset>
              </wp:positionH>
              <wp:positionV relativeFrom="page">
                <wp:posOffset>10024745</wp:posOffset>
              </wp:positionV>
              <wp:extent cx="748030" cy="193675"/>
              <wp:effectExtent l="3810" t="4445" r="63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3DCD9" w14:textId="77777777" w:rsidR="00042AFF" w:rsidRDefault="001D259D">
                          <w:pPr>
                            <w:spacing w:before="13"/>
                            <w:ind w:left="20"/>
                            <w:rPr>
                              <w:sz w:val="20"/>
                            </w:rPr>
                          </w:pPr>
                          <w:r>
                            <w:rPr>
                              <w:sz w:val="20"/>
                            </w:rPr>
                            <w:t xml:space="preserve">Seite </w:t>
                          </w:r>
                          <w:r>
                            <w:fldChar w:fldCharType="begin"/>
                          </w:r>
                          <w:r>
                            <w:rPr>
                              <w:sz w:val="20"/>
                            </w:rPr>
                            <w:instrText xml:space="preserve"> PAGE </w:instrText>
                          </w:r>
                          <w:r>
                            <w:fldChar w:fldCharType="separate"/>
                          </w:r>
                          <w:r>
                            <w:t>1</w:t>
                          </w:r>
                          <w:r>
                            <w:fldChar w:fldCharType="end"/>
                          </w:r>
                          <w:r>
                            <w:rPr>
                              <w:sz w:val="20"/>
                            </w:rPr>
                            <w:t xml:space="preserve"> von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3DCD8" id="_x0000_t202" coordsize="21600,21600" o:spt="202" path="m,l,21600r21600,l21600,xe">
              <v:stroke joinstyle="miter"/>
              <v:path gradientshapeok="t" o:connecttype="rect"/>
            </v:shapetype>
            <v:shape id="Text Box 1" o:spid="_x0000_s1026" type="#_x0000_t202" style="position:absolute;margin-left:232.8pt;margin-top:789.35pt;width:58.9pt;height:1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sOqwIAAKg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" filled="f" stroked="f">
              <v:textbox inset="0,0,0,0">
                <w:txbxContent>
                  <w:p w14:paraId="3013DCD9" w14:textId="77777777" w:rsidR="00042AFF" w:rsidRDefault="001D259D">
                    <w:pPr>
                      <w:spacing w:before="13"/>
                      <w:ind w:left="20"/>
                      <w:rPr>
                        <w:sz w:val="20"/>
                      </w:rPr>
                    </w:pPr>
                    <w:r>
                      <w:rPr>
                        <w:sz w:val="20"/>
                      </w:rPr>
                      <w:t xml:space="preserve">Seite </w:t>
                    </w:r>
                    <w:r>
                      <w:fldChar w:fldCharType="begin"/>
                    </w:r>
                    <w:r>
                      <w:rPr>
                        <w:sz w:val="20"/>
                      </w:rPr>
                      <w:instrText xml:space="preserve"> PAGE </w:instrText>
                    </w:r>
                    <w:r>
                      <w:fldChar w:fldCharType="separate"/>
                    </w:r>
                    <w:r>
                      <w:t>1</w:t>
                    </w:r>
                    <w:r>
                      <w:fldChar w:fldCharType="end"/>
                    </w:r>
                    <w:r>
                      <w:rPr>
                        <w:sz w:val="20"/>
                      </w:rPr>
                      <w:t xml:space="preserve"> von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3DCD6" w14:textId="77777777" w:rsidR="00BA0EFC" w:rsidRDefault="001D259D">
      <w:r>
        <w:separator/>
      </w:r>
    </w:p>
  </w:footnote>
  <w:footnote w:type="continuationSeparator" w:id="0">
    <w:p w14:paraId="3013DCD8" w14:textId="77777777" w:rsidR="00BA0EFC" w:rsidRDefault="001D2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3DCD4" w14:textId="77777777" w:rsidR="00042AFF" w:rsidRDefault="001D259D">
    <w:pPr>
      <w:pStyle w:val="Textkrper"/>
      <w:spacing w:line="14" w:lineRule="auto"/>
      <w:rPr>
        <w:sz w:val="20"/>
      </w:rPr>
    </w:pPr>
    <w:r>
      <w:rPr>
        <w:noProof/>
      </w:rPr>
      <w:drawing>
        <wp:anchor distT="0" distB="0" distL="0" distR="0" simplePos="0" relativeHeight="251657216" behindDoc="1" locked="0" layoutInCell="1" allowOverlap="1" wp14:anchorId="3013DCD6" wp14:editId="3013DCD7">
          <wp:simplePos x="0" y="0"/>
          <wp:positionH relativeFrom="page">
            <wp:posOffset>4340407</wp:posOffset>
          </wp:positionH>
          <wp:positionV relativeFrom="page">
            <wp:posOffset>471018</wp:posOffset>
          </wp:positionV>
          <wp:extent cx="2203629" cy="538933"/>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03629" cy="53893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FF"/>
    <w:rsid w:val="00042AFF"/>
    <w:rsid w:val="000A4E36"/>
    <w:rsid w:val="001D259D"/>
    <w:rsid w:val="0063375A"/>
    <w:rsid w:val="009F0FF0"/>
    <w:rsid w:val="00BA0EFC"/>
    <w:rsid w:val="00D919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3DCA9"/>
  <w15:docId w15:val="{8CCFEA12-BA9B-43CD-A5E0-2B7C2F33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Ebrima" w:eastAsia="Ebrima" w:hAnsi="Ebrima" w:cs="Ebrima"/>
      <w:lang w:val="de-DE" w:eastAsia="de-DE" w:bidi="de-DE"/>
    </w:rPr>
  </w:style>
  <w:style w:type="paragraph" w:styleId="berschrift1">
    <w:name w:val="heading 1"/>
    <w:basedOn w:val="Standard"/>
    <w:uiPriority w:val="9"/>
    <w:qFormat/>
    <w:pPr>
      <w:ind w:left="108"/>
      <w:outlineLvl w:val="0"/>
    </w:pPr>
    <w:rPr>
      <w:b/>
      <w:bCs/>
      <w:sz w:val="32"/>
      <w:szCs w:val="32"/>
    </w:rPr>
  </w:style>
  <w:style w:type="paragraph" w:styleId="berschrift2">
    <w:name w:val="heading 2"/>
    <w:basedOn w:val="Standard"/>
    <w:uiPriority w:val="9"/>
    <w:unhideWhenUsed/>
    <w:qFormat/>
    <w:pPr>
      <w:spacing w:before="93"/>
      <w:ind w:left="108"/>
      <w:outlineLvl w:val="1"/>
    </w:pPr>
    <w:rPr>
      <w:b/>
      <w:bCs/>
      <w:sz w:val="28"/>
      <w:szCs w:val="28"/>
    </w:rPr>
  </w:style>
  <w:style w:type="paragraph" w:styleId="berschrift3">
    <w:name w:val="heading 3"/>
    <w:basedOn w:val="Standard"/>
    <w:uiPriority w:val="9"/>
    <w:unhideWhenUsed/>
    <w:qFormat/>
    <w:pPr>
      <w:ind w:left="108"/>
      <w:outlineLvl w:val="2"/>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1D259D"/>
    <w:rPr>
      <w:color w:val="0000FF" w:themeColor="hyperlink"/>
      <w:u w:val="single"/>
    </w:rPr>
  </w:style>
  <w:style w:type="character" w:styleId="NichtaufgelsteErwhnung">
    <w:name w:val="Unresolved Mention"/>
    <w:basedOn w:val="Absatz-Standardschriftart"/>
    <w:uiPriority w:val="99"/>
    <w:semiHidden/>
    <w:unhideWhenUsed/>
    <w:rsid w:val="001D259D"/>
    <w:rPr>
      <w:color w:val="605E5C"/>
      <w:shd w:val="clear" w:color="auto" w:fill="E1DFDD"/>
    </w:rPr>
  </w:style>
  <w:style w:type="paragraph" w:customStyle="1" w:styleId="Default">
    <w:name w:val="Default"/>
    <w:basedOn w:val="Standard"/>
    <w:rsid w:val="00D91957"/>
    <w:pPr>
      <w:widowControl/>
    </w:pPr>
    <w:rPr>
      <w:rFonts w:ascii="Arial" w:eastAsiaTheme="minorHAnsi"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6837">
      <w:bodyDiv w:val="1"/>
      <w:marLeft w:val="0"/>
      <w:marRight w:val="0"/>
      <w:marTop w:val="0"/>
      <w:marBottom w:val="0"/>
      <w:divBdr>
        <w:top w:val="none" w:sz="0" w:space="0" w:color="auto"/>
        <w:left w:val="none" w:sz="0" w:space="0" w:color="auto"/>
        <w:bottom w:val="none" w:sz="0" w:space="0" w:color="auto"/>
        <w:right w:val="none" w:sz="0" w:space="0" w:color="auto"/>
      </w:divBdr>
    </w:div>
    <w:div w:id="1588423127">
      <w:bodyDiv w:val="1"/>
      <w:marLeft w:val="0"/>
      <w:marRight w:val="0"/>
      <w:marTop w:val="0"/>
      <w:marBottom w:val="0"/>
      <w:divBdr>
        <w:top w:val="none" w:sz="0" w:space="0" w:color="auto"/>
        <w:left w:val="none" w:sz="0" w:space="0" w:color="auto"/>
        <w:bottom w:val="none" w:sz="0" w:space="0" w:color="auto"/>
        <w:right w:val="none" w:sz="0" w:space="0" w:color="auto"/>
      </w:divBdr>
    </w:div>
    <w:div w:id="1740008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fo.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edelmann@wifo.com" TargetMode="External"/><Relationship Id="rId4" Type="http://schemas.openxmlformats.org/officeDocument/2006/relationships/styles" Target="styles.xml"/><Relationship Id="rId9" Type="http://schemas.openxmlformats.org/officeDocument/2006/relationships/hyperlink" Target="http://www.premiumcircl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119E4A780FF742A6BF35EF9C2763B5" ma:contentTypeVersion="8" ma:contentTypeDescription="Ein neues Dokument erstellen." ma:contentTypeScope="" ma:versionID="0dba79068a4a5f6355a5c7cf2fc46f41">
  <xsd:schema xmlns:xsd="http://www.w3.org/2001/XMLSchema" xmlns:xs="http://www.w3.org/2001/XMLSchema" xmlns:p="http://schemas.microsoft.com/office/2006/metadata/properties" xmlns:ns2="f9d7468e-d1d6-4870-9ace-737380157847" targetNamespace="http://schemas.microsoft.com/office/2006/metadata/properties" ma:root="true" ma:fieldsID="6f97fb917459392fec58869285103017" ns2:_="">
    <xsd:import namespace="f9d7468e-d1d6-4870-9ace-7373801578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7468e-d1d6-4870-9ace-737380157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36268-D615-4F86-A474-B9743475D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7468e-d1d6-4870-9ace-737380157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308F3C-AE69-46DC-8C12-23B09C5E8EF4}">
  <ds:schemaRefs>
    <ds:schemaRef ds:uri="http://schemas.microsoft.com/sharepoint/v3/contenttype/forms"/>
  </ds:schemaRefs>
</ds:datastoreItem>
</file>

<file path=customXml/itemProps3.xml><?xml version="1.0" encoding="utf-8"?>
<ds:datastoreItem xmlns:ds="http://schemas.openxmlformats.org/officeDocument/2006/customXml" ds:itemID="{0315329A-F714-4551-AD06-6B0B45B9445E}">
  <ds:schemaRefs>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f9d7468e-d1d6-4870-9ace-7373801578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2145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Herrn</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Herrn</dc:title>
  <dc:creator>Freudl</dc:creator>
  <cp:lastModifiedBy>Bernd Schrodi</cp:lastModifiedBy>
  <cp:revision>5</cp:revision>
  <dcterms:created xsi:type="dcterms:W3CDTF">2019-06-14T07:18:00Z</dcterms:created>
  <dcterms:modified xsi:type="dcterms:W3CDTF">2019-06-14T09:38:00Z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2015-03-18T00:00:00Z</vt:filetime>
  </property>
  <property fmtid="{D5CDD505-2E9C-101B-9397-08002B2CF9AE}" pid="3" name="Creator">
    <vt:lpwstr>Microsoft® Word 2013</vt:lpwstr>
  </property>
  <property fmtid="{D5CDD505-2E9C-101B-9397-08002B2CF9AE}" pid="4" name="LastSaved">
    <vt:filetime>2018-01-30T00:00:00Z</vt:filetime>
  </property>
  <property fmtid="{D5CDD505-2E9C-101B-9397-08002B2CF9AE}" pid="5" name="ContentTypeId">
    <vt:lpwstr>0x010100AA119E4A780FF742A6BF35EF9C2763B5</vt:lpwstr>
  </property>
</Properties>
</file>